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C40" w:rsidRPr="00AE2115" w:rsidRDefault="00803C40" w:rsidP="00602420">
      <w:pPr>
        <w:pStyle w:val="V8SectionHeadingsLeft"/>
        <w:keepNext/>
        <w:tabs>
          <w:tab w:val="clear" w:pos="4608"/>
          <w:tab w:val="left" w:pos="461"/>
        </w:tabs>
        <w:ind w:left="461" w:hanging="461"/>
      </w:pPr>
      <w:bookmarkStart w:id="0" w:name="OLE_LINK1"/>
      <w:bookmarkStart w:id="1" w:name="OLE_LINK3"/>
      <w:r w:rsidRPr="00AE2115">
        <w:t>UTILITIES</w:t>
      </w:r>
      <w:r w:rsidR="007A163C">
        <w:t xml:space="preserve"> NOTES</w:t>
      </w:r>
    </w:p>
    <w:p w:rsidR="00803C40" w:rsidRPr="00AE2115" w:rsidRDefault="00803C40" w:rsidP="00602420">
      <w:pPr>
        <w:pStyle w:val="V8NotesBody"/>
        <w:numPr>
          <w:ilvl w:val="0"/>
          <w:numId w:val="4"/>
        </w:numPr>
        <w:tabs>
          <w:tab w:val="left" w:pos="461"/>
        </w:tabs>
      </w:pPr>
      <w:r w:rsidRPr="00AE2115">
        <w:t>THE LOCATIONS OF UTILITIES SHOWN WITHIN THESE PLANS ARE APPROXIMATE ONLY.  EXACT LOCATIONS SHALL BE DETERMINED IN THE FIELD BY CONTACTING THE UTILITY COMPANIES INVOLVED.  NOTIFICATION BY CALLING THE TENNESSEE ONE CALL SYSTEM, INC., AT 1-800-351-1111 AS REQUIRED BY TCA 65-31-106 WILL BE REQUIRED.</w:t>
      </w:r>
    </w:p>
    <w:p w:rsidR="00803C40" w:rsidRPr="00AE2115" w:rsidRDefault="00803C40" w:rsidP="00EC5ECA">
      <w:pPr>
        <w:pStyle w:val="V8NotesBody"/>
        <w:tabs>
          <w:tab w:val="left" w:pos="461"/>
        </w:tabs>
      </w:pPr>
      <w:r w:rsidRPr="00AE2115">
        <w:t>UNLESS OTHERWISE NOTED, ALL UTILITY ADJUSTMENTS WILL BE PERFORMED BY THE UTILITY OR IT</w:t>
      </w:r>
      <w:r>
        <w:t>’</w:t>
      </w:r>
      <w:r w:rsidRPr="00AE2115">
        <w:t>S REPRESENTATIVE.  THE CONTRACTOR AND UTILITY OWNERS WILL BE REQUIRED TO COOPERATE WITH EACH OTHER IN ORDER TO EXPEDITE THE WORK REQUIRED BY THIS CONTRACT.  ON CONTRACTS WHERE CONSTRUCTION STAKES, LINES, AND GRADES ARE CONTRACT ITEMS, THE CONTRACTOR WILL BE REQUIRED TO PROVIDE RIGHT-OF-WAY OR SLOPE STAKES, DITCH OR STREAM BED GRADES, OR OTHER ESSENTIAL SURVEY STAKING TO PREVENT CONFLICTS WITH THE HIGHWAY CONSTRUCTION.  FREQUENTLY, THIS WILL BE REQUIRED AS THE FIRST ITEM OF WORK AND AT ANY LOCATION ON THE PROJECT DIRECTED BY THE ENGINEER.</w:t>
      </w:r>
    </w:p>
    <w:p w:rsidR="00803C40" w:rsidRPr="00AE2115" w:rsidRDefault="00803C40" w:rsidP="00602420">
      <w:pPr>
        <w:pStyle w:val="V8NotesBody"/>
        <w:tabs>
          <w:tab w:val="left" w:pos="461"/>
        </w:tabs>
      </w:pPr>
      <w:r w:rsidRPr="00AE2115">
        <w:t>THE CONTRACTOR WILL PROVIDE ALL NECESSARY PROTECTIVE MEASURES TO SAFEGUARD EXISTING UTILITIES FROM DAMAGE DURING CONSTRUCTION OF THIS PROJECT.  IN THE EVENT THAT SPECIAL EQUIPMENT IS REQUIRED TO WORK OVER AND AROUND THE UTILITIES, THE CONTRACTOR WILL BE REQUIRED TO FURNISH SUCH EQUIPMENT.  THE COST OF PROTECTING UTILITIES FROM DAMAGE AND FURNISHING SPECIAL EQUIPMENT WILL BE INCLUDED IN THE PRICE BID FOR OTHER ITEMS OF CONSTRUCTION.</w:t>
      </w:r>
    </w:p>
    <w:p w:rsidR="00803C40" w:rsidRPr="00AE2115" w:rsidRDefault="00803C40" w:rsidP="00602420">
      <w:pPr>
        <w:pStyle w:val="V8NotesBody"/>
        <w:tabs>
          <w:tab w:val="left" w:pos="461"/>
        </w:tabs>
      </w:pPr>
      <w:r w:rsidRPr="00AE2115">
        <w:t>PRIOR TO SUBMITTING HIS BID, THE CONTRACTOR WILL BE SOLELY RESPONSIBLE FOR CONTACTING OWNERS OF ALL AFFECTED UTILITIES IN ORDER TO DETERMINE THE EXTENT TO WHICH UTILITY RELOCATIONS AND/OR ADJUSTMENTS WILL HAVE UPON THE SCHEDULE OF WORK FOR THE PROJECT.  WHILE SOME WORK MAY BE REQUIRED ‘AROUND’ UTILITY FACILITIES THAT WILL REMAIN IN PLACE, OTHER UTILITY FACILITIES MAY NEED TO BE ADJUSTED CONCURRENTLY WITH THE CONTRACTOR’S OPERATIONS.  ADVANCE CLEAR CUTTING MAY BE REQUIRED BY THE ENGINEER AT ANY LOCATION WHERE CLEARING IS CALLED FOR IN THE SPECIFICATIONS AND CLEAR CUTTING IS NECESSARY FOR A UTILITY RELOCATION.  ANY ADDITIONAL COST WILL BE INCLUDED IN THE UNIT PRICE BID FOR THE CLEARING ITEM SPECIFIED IN THE PLANS.</w:t>
      </w:r>
    </w:p>
    <w:p w:rsidR="00803C40" w:rsidRPr="00AE2115" w:rsidRDefault="00803C40" w:rsidP="00602420">
      <w:pPr>
        <w:pStyle w:val="V8NotesBody"/>
        <w:tabs>
          <w:tab w:val="left" w:pos="461"/>
        </w:tabs>
      </w:pPr>
      <w:r w:rsidRPr="00AE2115">
        <w:t xml:space="preserve">THE CONTRACTOR SHALL NOTIFY EACH INDIVIDUAL UTILITY OWNER OF HIS PLAN OF OPERATION IN THE AREA OF THE UTILITIES.  </w:t>
      </w:r>
      <w:bookmarkStart w:id="2" w:name="_GoBack"/>
      <w:r w:rsidRPr="00AE2115">
        <w:t xml:space="preserve">PRIOR TO COMMENCING WORK, THE CONTRACTOR SHALL CONTACT THE UTILITY OWNERS AND REQUEST THEM TO PROPERLY </w:t>
      </w:r>
      <w:bookmarkEnd w:id="2"/>
      <w:r w:rsidRPr="00AE2115">
        <w:t>LOCATE THEIR RESPECTIVE UTILITY ON THE GROUND.  THIS NOTIFICATION SHALL BE GIVEN AT LEAST THREE (3) BUSINESS DAYS PRIOR TO COMMENCEMENT OF OPERATIONS AROUND THE UTILITY IN ACCORDANCE WITH TCA 65-31-106.</w:t>
      </w:r>
    </w:p>
    <w:p w:rsidR="0020306F" w:rsidRDefault="0020306F" w:rsidP="00AD33F5">
      <w:pPr>
        <w:pStyle w:val="V8SectionHeadingsLeft"/>
        <w:keepNext/>
        <w:tabs>
          <w:tab w:val="left" w:pos="461"/>
        </w:tabs>
      </w:pPr>
      <w:bookmarkStart w:id="3" w:name="OLE_LINK2"/>
      <w:bookmarkEnd w:id="1"/>
    </w:p>
    <w:bookmarkEnd w:id="3"/>
    <w:bookmarkEnd w:id="0"/>
    <w:sectPr w:rsidR="0020306F" w:rsidSect="001327F9">
      <w:type w:val="continuous"/>
      <w:pgSz w:w="15840" w:h="12240" w:orient="landscape" w:code="1"/>
      <w:pgMar w:top="1152" w:right="3024" w:bottom="1152" w:left="3024" w:header="0" w:footer="0" w:gutter="0"/>
      <w:cols w:space="585"/>
      <w:docGrid w:linePitch="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B1"/>
    <w:multiLevelType w:val="hybridMultilevel"/>
    <w:tmpl w:val="B50895FA"/>
    <w:lvl w:ilvl="0" w:tplc="335CC670">
      <w:start w:val="1"/>
      <w:numFmt w:val="decimal"/>
      <w:lvlText w:val="(%1)"/>
      <w:lvlJc w:val="left"/>
      <w:pPr>
        <w:tabs>
          <w:tab w:val="num" w:pos="648"/>
        </w:tabs>
        <w:ind w:left="648" w:hanging="6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F64D08"/>
    <w:multiLevelType w:val="hybridMultilevel"/>
    <w:tmpl w:val="3C6A26F6"/>
    <w:lvl w:ilvl="0" w:tplc="FEDE1EDC">
      <w:start w:val="1"/>
      <w:numFmt w:val="decimal"/>
      <w:pStyle w:val="V8NotesBody"/>
      <w:lvlText w:val="(%1)"/>
      <w:lvlJc w:val="left"/>
      <w:pPr>
        <w:tabs>
          <w:tab w:val="num" w:pos="461"/>
        </w:tabs>
        <w:ind w:left="461" w:hanging="461"/>
      </w:pPr>
      <w:rPr>
        <w:rFonts w:hint="default"/>
        <w:b w:val="0"/>
        <w:i w:val="0"/>
      </w:rPr>
    </w:lvl>
    <w:lvl w:ilvl="1" w:tplc="353CC6A6">
      <w:start w:val="1"/>
      <w:numFmt w:val="upperLetter"/>
      <w:lvlText w:val="%2."/>
      <w:lvlJc w:val="left"/>
      <w:pPr>
        <w:tabs>
          <w:tab w:val="num" w:pos="228"/>
        </w:tabs>
        <w:ind w:left="516" w:hanging="288"/>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3669AE"/>
    <w:multiLevelType w:val="hybridMultilevel"/>
    <w:tmpl w:val="27E27500"/>
    <w:lvl w:ilvl="0" w:tplc="5D60BD7A">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FC41DB"/>
    <w:multiLevelType w:val="hybridMultilevel"/>
    <w:tmpl w:val="73365B1E"/>
    <w:lvl w:ilvl="0" w:tplc="58F4ECA4">
      <w:start w:val="9"/>
      <w:numFmt w:val="none"/>
      <w:lvlText w:val="(1)"/>
      <w:lvlJc w:val="left"/>
      <w:pPr>
        <w:tabs>
          <w:tab w:val="num" w:pos="1176"/>
        </w:tabs>
        <w:ind w:left="1176" w:hanging="720"/>
      </w:pPr>
      <w:rPr>
        <w:rFonts w:hint="default"/>
        <w:b w:val="0"/>
        <w:i w:val="0"/>
      </w:rPr>
    </w:lvl>
    <w:lvl w:ilvl="1" w:tplc="04090019" w:tentative="1">
      <w:start w:val="1"/>
      <w:numFmt w:val="lowerLetter"/>
      <w:lvlText w:val="%2."/>
      <w:lvlJc w:val="left"/>
      <w:pPr>
        <w:tabs>
          <w:tab w:val="num" w:pos="355"/>
        </w:tabs>
        <w:ind w:left="355" w:hanging="360"/>
      </w:pPr>
    </w:lvl>
    <w:lvl w:ilvl="2" w:tplc="0409001B" w:tentative="1">
      <w:start w:val="1"/>
      <w:numFmt w:val="lowerRoman"/>
      <w:lvlText w:val="%3."/>
      <w:lvlJc w:val="right"/>
      <w:pPr>
        <w:tabs>
          <w:tab w:val="num" w:pos="1075"/>
        </w:tabs>
        <w:ind w:left="1075" w:hanging="180"/>
      </w:pPr>
    </w:lvl>
    <w:lvl w:ilvl="3" w:tplc="0409000F" w:tentative="1">
      <w:start w:val="1"/>
      <w:numFmt w:val="decimal"/>
      <w:lvlText w:val="%4."/>
      <w:lvlJc w:val="left"/>
      <w:pPr>
        <w:tabs>
          <w:tab w:val="num" w:pos="1795"/>
        </w:tabs>
        <w:ind w:left="1795" w:hanging="360"/>
      </w:pPr>
    </w:lvl>
    <w:lvl w:ilvl="4" w:tplc="04090019" w:tentative="1">
      <w:start w:val="1"/>
      <w:numFmt w:val="lowerLetter"/>
      <w:lvlText w:val="%5."/>
      <w:lvlJc w:val="left"/>
      <w:pPr>
        <w:tabs>
          <w:tab w:val="num" w:pos="2515"/>
        </w:tabs>
        <w:ind w:left="2515" w:hanging="360"/>
      </w:pPr>
    </w:lvl>
    <w:lvl w:ilvl="5" w:tplc="0409001B" w:tentative="1">
      <w:start w:val="1"/>
      <w:numFmt w:val="lowerRoman"/>
      <w:lvlText w:val="%6."/>
      <w:lvlJc w:val="right"/>
      <w:pPr>
        <w:tabs>
          <w:tab w:val="num" w:pos="3235"/>
        </w:tabs>
        <w:ind w:left="3235" w:hanging="180"/>
      </w:pPr>
    </w:lvl>
    <w:lvl w:ilvl="6" w:tplc="0409000F" w:tentative="1">
      <w:start w:val="1"/>
      <w:numFmt w:val="decimal"/>
      <w:lvlText w:val="%7."/>
      <w:lvlJc w:val="left"/>
      <w:pPr>
        <w:tabs>
          <w:tab w:val="num" w:pos="3955"/>
        </w:tabs>
        <w:ind w:left="3955" w:hanging="360"/>
      </w:pPr>
    </w:lvl>
    <w:lvl w:ilvl="7" w:tplc="04090019" w:tentative="1">
      <w:start w:val="1"/>
      <w:numFmt w:val="lowerLetter"/>
      <w:lvlText w:val="%8."/>
      <w:lvlJc w:val="left"/>
      <w:pPr>
        <w:tabs>
          <w:tab w:val="num" w:pos="4675"/>
        </w:tabs>
        <w:ind w:left="4675" w:hanging="360"/>
      </w:pPr>
    </w:lvl>
    <w:lvl w:ilvl="8" w:tplc="0409001B" w:tentative="1">
      <w:start w:val="1"/>
      <w:numFmt w:val="lowerRoman"/>
      <w:lvlText w:val="%9."/>
      <w:lvlJc w:val="right"/>
      <w:pPr>
        <w:tabs>
          <w:tab w:val="num" w:pos="5395"/>
        </w:tabs>
        <w:ind w:left="5395"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0"/>
  </w:num>
  <w:num w:numId="22">
    <w:abstractNumId w:val="3"/>
  </w:num>
  <w:num w:numId="23">
    <w:abstractNumId w:val="1"/>
    <w:lvlOverride w:ilvl="0">
      <w:startOverride w:val="1"/>
    </w:lvlOverride>
  </w:num>
  <w:num w:numId="24">
    <w:abstractNumId w:val="2"/>
  </w:num>
  <w:num w:numId="25">
    <w:abstractNumId w:val="1"/>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1"/>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F5"/>
    <w:rsid w:val="00006AA6"/>
    <w:rsid w:val="00014A92"/>
    <w:rsid w:val="00062A42"/>
    <w:rsid w:val="00081B2F"/>
    <w:rsid w:val="000850D9"/>
    <w:rsid w:val="000D18A0"/>
    <w:rsid w:val="000E109B"/>
    <w:rsid w:val="000E38E2"/>
    <w:rsid w:val="000E48F3"/>
    <w:rsid w:val="000F7F33"/>
    <w:rsid w:val="00104139"/>
    <w:rsid w:val="00117A1E"/>
    <w:rsid w:val="001327F9"/>
    <w:rsid w:val="00184B33"/>
    <w:rsid w:val="00191438"/>
    <w:rsid w:val="001D2E66"/>
    <w:rsid w:val="00202170"/>
    <w:rsid w:val="0020306F"/>
    <w:rsid w:val="00237F4E"/>
    <w:rsid w:val="00242DFE"/>
    <w:rsid w:val="00275324"/>
    <w:rsid w:val="002815E1"/>
    <w:rsid w:val="00296441"/>
    <w:rsid w:val="002B4104"/>
    <w:rsid w:val="002C6FF0"/>
    <w:rsid w:val="002D2392"/>
    <w:rsid w:val="002E5B4F"/>
    <w:rsid w:val="00306304"/>
    <w:rsid w:val="0033594E"/>
    <w:rsid w:val="00352359"/>
    <w:rsid w:val="00356D44"/>
    <w:rsid w:val="003847D4"/>
    <w:rsid w:val="003D441D"/>
    <w:rsid w:val="003D5826"/>
    <w:rsid w:val="003D608A"/>
    <w:rsid w:val="003F1ACD"/>
    <w:rsid w:val="00426CEE"/>
    <w:rsid w:val="004735CD"/>
    <w:rsid w:val="00484B58"/>
    <w:rsid w:val="004A5937"/>
    <w:rsid w:val="004B470E"/>
    <w:rsid w:val="004D6BF2"/>
    <w:rsid w:val="004E25DE"/>
    <w:rsid w:val="004F2255"/>
    <w:rsid w:val="00512589"/>
    <w:rsid w:val="00523855"/>
    <w:rsid w:val="00535DA9"/>
    <w:rsid w:val="005438AA"/>
    <w:rsid w:val="00556B8B"/>
    <w:rsid w:val="005645D0"/>
    <w:rsid w:val="00596915"/>
    <w:rsid w:val="005A24E6"/>
    <w:rsid w:val="005F0709"/>
    <w:rsid w:val="005F1BC7"/>
    <w:rsid w:val="00602420"/>
    <w:rsid w:val="006055C6"/>
    <w:rsid w:val="00605D8E"/>
    <w:rsid w:val="006128A2"/>
    <w:rsid w:val="0061469A"/>
    <w:rsid w:val="00620F3D"/>
    <w:rsid w:val="00622694"/>
    <w:rsid w:val="006466AB"/>
    <w:rsid w:val="00647C3F"/>
    <w:rsid w:val="00676B00"/>
    <w:rsid w:val="00680BFE"/>
    <w:rsid w:val="00695455"/>
    <w:rsid w:val="006C39D5"/>
    <w:rsid w:val="00702677"/>
    <w:rsid w:val="007137B7"/>
    <w:rsid w:val="007438F2"/>
    <w:rsid w:val="00743F31"/>
    <w:rsid w:val="00756616"/>
    <w:rsid w:val="00761718"/>
    <w:rsid w:val="00762040"/>
    <w:rsid w:val="007830D8"/>
    <w:rsid w:val="00796E83"/>
    <w:rsid w:val="007A062B"/>
    <w:rsid w:val="007A163C"/>
    <w:rsid w:val="007B50FD"/>
    <w:rsid w:val="007C038B"/>
    <w:rsid w:val="007F3636"/>
    <w:rsid w:val="00803C40"/>
    <w:rsid w:val="00817B1F"/>
    <w:rsid w:val="008241FE"/>
    <w:rsid w:val="008719D1"/>
    <w:rsid w:val="008A5CA0"/>
    <w:rsid w:val="008C40F1"/>
    <w:rsid w:val="008D701C"/>
    <w:rsid w:val="008E3081"/>
    <w:rsid w:val="0093445D"/>
    <w:rsid w:val="00961D25"/>
    <w:rsid w:val="00965D5C"/>
    <w:rsid w:val="00970E59"/>
    <w:rsid w:val="00986DBC"/>
    <w:rsid w:val="00992660"/>
    <w:rsid w:val="00995B12"/>
    <w:rsid w:val="009C2934"/>
    <w:rsid w:val="009E3F8E"/>
    <w:rsid w:val="00A436F4"/>
    <w:rsid w:val="00A548B2"/>
    <w:rsid w:val="00A73719"/>
    <w:rsid w:val="00A76F24"/>
    <w:rsid w:val="00AB69A0"/>
    <w:rsid w:val="00AD33F5"/>
    <w:rsid w:val="00AE2115"/>
    <w:rsid w:val="00AF7CDA"/>
    <w:rsid w:val="00B11794"/>
    <w:rsid w:val="00B13943"/>
    <w:rsid w:val="00B445FB"/>
    <w:rsid w:val="00B478F4"/>
    <w:rsid w:val="00B667DC"/>
    <w:rsid w:val="00B93467"/>
    <w:rsid w:val="00BC7767"/>
    <w:rsid w:val="00BE7F0E"/>
    <w:rsid w:val="00C12278"/>
    <w:rsid w:val="00C13904"/>
    <w:rsid w:val="00C41DF0"/>
    <w:rsid w:val="00C857DB"/>
    <w:rsid w:val="00CA6260"/>
    <w:rsid w:val="00CF2DE3"/>
    <w:rsid w:val="00CF551A"/>
    <w:rsid w:val="00D00ADE"/>
    <w:rsid w:val="00D04785"/>
    <w:rsid w:val="00D20506"/>
    <w:rsid w:val="00D30575"/>
    <w:rsid w:val="00D90E8E"/>
    <w:rsid w:val="00DC1827"/>
    <w:rsid w:val="00DC4AB1"/>
    <w:rsid w:val="00DE379B"/>
    <w:rsid w:val="00DF2BD0"/>
    <w:rsid w:val="00DF49C2"/>
    <w:rsid w:val="00E375AE"/>
    <w:rsid w:val="00E476A6"/>
    <w:rsid w:val="00E63E23"/>
    <w:rsid w:val="00E903F8"/>
    <w:rsid w:val="00E91EC6"/>
    <w:rsid w:val="00EB6DFA"/>
    <w:rsid w:val="00EC0F51"/>
    <w:rsid w:val="00EC312C"/>
    <w:rsid w:val="00EC5ECA"/>
    <w:rsid w:val="00ED01B8"/>
    <w:rsid w:val="00EE680A"/>
    <w:rsid w:val="00EF7A7A"/>
    <w:rsid w:val="00F0109D"/>
    <w:rsid w:val="00F0563F"/>
    <w:rsid w:val="00F10168"/>
    <w:rsid w:val="00F167E9"/>
    <w:rsid w:val="00F171C9"/>
    <w:rsid w:val="00F2262D"/>
    <w:rsid w:val="00F54F5B"/>
    <w:rsid w:val="00F872C4"/>
    <w:rsid w:val="00FA7204"/>
    <w:rsid w:val="00FB269F"/>
    <w:rsid w:val="00FC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040"/>
    <w:rPr>
      <w:rFonts w:ascii="Arial" w:hAnsi="Arial"/>
      <w:sz w:val="14"/>
    </w:rPr>
  </w:style>
  <w:style w:type="paragraph" w:styleId="Heading1">
    <w:name w:val="heading 1"/>
    <w:basedOn w:val="Normal"/>
    <w:next w:val="Normal"/>
    <w:qFormat/>
    <w:rsid w:val="003F1ACD"/>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rsid w:val="00680BFE"/>
    <w:pPr>
      <w:tabs>
        <w:tab w:val="left" w:pos="4608"/>
      </w:tabs>
      <w:spacing w:after="120"/>
    </w:pPr>
    <w:rPr>
      <w:rFonts w:cs="Arial"/>
      <w:snapToGrid w:val="0"/>
      <w:color w:val="000000"/>
      <w:szCs w:val="14"/>
    </w:rPr>
  </w:style>
  <w:style w:type="paragraph" w:customStyle="1" w:styleId="SectionHeadings">
    <w:name w:val="Section Headings"/>
    <w:rsid w:val="00680BFE"/>
    <w:pPr>
      <w:tabs>
        <w:tab w:val="left" w:pos="4608"/>
      </w:tabs>
      <w:spacing w:after="120"/>
    </w:pPr>
    <w:rPr>
      <w:rFonts w:ascii="Arial" w:hAnsi="Arial" w:cs="Arial"/>
      <w:b/>
      <w:snapToGrid w:val="0"/>
      <w:color w:val="000000"/>
      <w:sz w:val="18"/>
      <w:szCs w:val="18"/>
    </w:rPr>
  </w:style>
  <w:style w:type="paragraph" w:customStyle="1" w:styleId="V8IndexBody">
    <w:name w:val="V8 Index Body"/>
    <w:basedOn w:val="V8NotesBody"/>
    <w:rsid w:val="007438F2"/>
  </w:style>
  <w:style w:type="paragraph" w:customStyle="1" w:styleId="StyleStdDwgIndexArial7ptNotBoldAfter6pt">
    <w:name w:val="Style Std Dwg Index + Arial 7 pt Not Bold After:  6 pt"/>
    <w:basedOn w:val="Normal"/>
    <w:rsid w:val="00680BFE"/>
    <w:pPr>
      <w:tabs>
        <w:tab w:val="left" w:pos="6655"/>
        <w:tab w:val="left" w:pos="7997"/>
      </w:tabs>
      <w:spacing w:after="120"/>
    </w:pPr>
    <w:rPr>
      <w:snapToGrid w:val="0"/>
      <w:color w:val="000000"/>
    </w:rPr>
  </w:style>
  <w:style w:type="paragraph" w:customStyle="1" w:styleId="V8StdDwgBody">
    <w:name w:val="V8 Std Dwg Body"/>
    <w:basedOn w:val="Normal"/>
    <w:rsid w:val="00680BFE"/>
    <w:pPr>
      <w:tabs>
        <w:tab w:val="left" w:pos="1008"/>
        <w:tab w:val="left" w:pos="1872"/>
      </w:tabs>
      <w:spacing w:after="120"/>
      <w:ind w:left="1872" w:hanging="1872"/>
      <w:outlineLvl w:val="0"/>
    </w:pPr>
  </w:style>
  <w:style w:type="paragraph" w:customStyle="1" w:styleId="V8Note">
    <w:name w:val="V8 Note"/>
    <w:basedOn w:val="Normal"/>
    <w:rsid w:val="00680BFE"/>
    <w:pPr>
      <w:spacing w:after="120"/>
      <w:ind w:left="1872" w:hanging="1872"/>
    </w:pPr>
    <w:rPr>
      <w:color w:val="FF0000"/>
    </w:rPr>
  </w:style>
  <w:style w:type="paragraph" w:customStyle="1" w:styleId="V8SectionHeadings">
    <w:name w:val="V8 Section Headings"/>
    <w:rsid w:val="00E476A6"/>
    <w:pPr>
      <w:tabs>
        <w:tab w:val="left" w:pos="4608"/>
      </w:tabs>
      <w:spacing w:after="120"/>
      <w:jc w:val="center"/>
    </w:pPr>
    <w:rPr>
      <w:rFonts w:ascii="Arial" w:hAnsi="Arial" w:cs="Arial"/>
      <w:b/>
      <w:snapToGrid w:val="0"/>
      <w:color w:val="000000"/>
      <w:sz w:val="18"/>
      <w:szCs w:val="18"/>
    </w:rPr>
  </w:style>
  <w:style w:type="paragraph" w:customStyle="1" w:styleId="V8MainHeading">
    <w:name w:val="V8 Main Heading"/>
    <w:rsid w:val="00680BFE"/>
    <w:pPr>
      <w:spacing w:after="240"/>
      <w:jc w:val="center"/>
    </w:pPr>
    <w:rPr>
      <w:rFonts w:ascii="Arial (W1)" w:hAnsi="Arial (W1)"/>
      <w:b/>
      <w:sz w:val="28"/>
      <w:szCs w:val="28"/>
    </w:rPr>
  </w:style>
  <w:style w:type="paragraph" w:customStyle="1" w:styleId="StyleV8SectionHeadingsLeft">
    <w:name w:val="Style V8 Section Headings + Left"/>
    <w:basedOn w:val="V8SectionHeadings"/>
    <w:rsid w:val="00680BFE"/>
    <w:rPr>
      <w:rFonts w:cs="Times New Roman"/>
      <w:bCs/>
      <w:szCs w:val="20"/>
    </w:rPr>
  </w:style>
  <w:style w:type="paragraph" w:customStyle="1" w:styleId="V8SectionHeadingsLeft">
    <w:name w:val="V8 Section Headings + Left"/>
    <w:basedOn w:val="V8SectionHeadings"/>
    <w:rsid w:val="00A548B2"/>
    <w:pPr>
      <w:spacing w:before="60" w:after="60"/>
      <w:jc w:val="left"/>
    </w:pPr>
    <w:rPr>
      <w:rFonts w:cs="Times New Roman"/>
      <w:bCs/>
      <w:szCs w:val="20"/>
    </w:rPr>
  </w:style>
  <w:style w:type="paragraph" w:customStyle="1" w:styleId="V8NotesBody">
    <w:name w:val="V8 Notes Body"/>
    <w:basedOn w:val="StyleStdDwgIndexArial7ptNotBoldAfter6pt"/>
    <w:rsid w:val="004E25DE"/>
    <w:pPr>
      <w:numPr>
        <w:numId w:val="2"/>
      </w:numPr>
      <w:tabs>
        <w:tab w:val="clear" w:pos="6655"/>
        <w:tab w:val="clear" w:pos="7997"/>
      </w:tabs>
    </w:pPr>
    <w:rPr>
      <w:rFonts w:cs="Arial"/>
      <w:szCs w:val="14"/>
    </w:rPr>
  </w:style>
  <w:style w:type="paragraph" w:customStyle="1" w:styleId="V8MainHeadingLeft">
    <w:name w:val="V8 Main Heading + Left"/>
    <w:basedOn w:val="V8MainHeading"/>
    <w:rsid w:val="00817B1F"/>
    <w:pPr>
      <w:jc w:val="left"/>
    </w:pPr>
    <w:rPr>
      <w:rFonts w:ascii="Arial" w:hAnsi="Arial" w:cs="Arial"/>
    </w:rPr>
  </w:style>
  <w:style w:type="paragraph" w:customStyle="1" w:styleId="Default">
    <w:name w:val="Default"/>
    <w:rsid w:val="000850D9"/>
    <w:pPr>
      <w:autoSpaceDE w:val="0"/>
      <w:autoSpaceDN w:val="0"/>
      <w:adjustRightInd w:val="0"/>
    </w:pPr>
    <w:rPr>
      <w:rFonts w:ascii="Arial" w:hAnsi="Arial" w:cs="Arial"/>
      <w:color w:val="000000"/>
      <w:sz w:val="24"/>
      <w:szCs w:val="24"/>
    </w:rPr>
  </w:style>
  <w:style w:type="paragraph" w:customStyle="1" w:styleId="Level3">
    <w:name w:val="Level 3"/>
    <w:basedOn w:val="Normal"/>
    <w:next w:val="Heading1"/>
    <w:rsid w:val="003F1ACD"/>
    <w:pPr>
      <w:suppressAutoHyphens/>
      <w:ind w:left="1440" w:hanging="1440"/>
    </w:pPr>
    <w:rPr>
      <w:b/>
      <w:sz w:val="22"/>
    </w:rPr>
  </w:style>
  <w:style w:type="paragraph" w:styleId="BalloonText">
    <w:name w:val="Balloon Text"/>
    <w:basedOn w:val="Normal"/>
    <w:link w:val="BalloonTextChar"/>
    <w:rsid w:val="00647C3F"/>
    <w:rPr>
      <w:rFonts w:ascii="Tahoma" w:hAnsi="Tahoma" w:cs="Tahoma"/>
      <w:sz w:val="16"/>
      <w:szCs w:val="16"/>
    </w:rPr>
  </w:style>
  <w:style w:type="character" w:customStyle="1" w:styleId="BalloonTextChar">
    <w:name w:val="Balloon Text Char"/>
    <w:basedOn w:val="DefaultParagraphFont"/>
    <w:link w:val="BalloonText"/>
    <w:rsid w:val="00647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040"/>
    <w:rPr>
      <w:rFonts w:ascii="Arial" w:hAnsi="Arial"/>
      <w:sz w:val="14"/>
    </w:rPr>
  </w:style>
  <w:style w:type="paragraph" w:styleId="Heading1">
    <w:name w:val="heading 1"/>
    <w:basedOn w:val="Normal"/>
    <w:next w:val="Normal"/>
    <w:qFormat/>
    <w:rsid w:val="003F1ACD"/>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rsid w:val="00680BFE"/>
    <w:pPr>
      <w:tabs>
        <w:tab w:val="left" w:pos="4608"/>
      </w:tabs>
      <w:spacing w:after="120"/>
    </w:pPr>
    <w:rPr>
      <w:rFonts w:cs="Arial"/>
      <w:snapToGrid w:val="0"/>
      <w:color w:val="000000"/>
      <w:szCs w:val="14"/>
    </w:rPr>
  </w:style>
  <w:style w:type="paragraph" w:customStyle="1" w:styleId="SectionHeadings">
    <w:name w:val="Section Headings"/>
    <w:rsid w:val="00680BFE"/>
    <w:pPr>
      <w:tabs>
        <w:tab w:val="left" w:pos="4608"/>
      </w:tabs>
      <w:spacing w:after="120"/>
    </w:pPr>
    <w:rPr>
      <w:rFonts w:ascii="Arial" w:hAnsi="Arial" w:cs="Arial"/>
      <w:b/>
      <w:snapToGrid w:val="0"/>
      <w:color w:val="000000"/>
      <w:sz w:val="18"/>
      <w:szCs w:val="18"/>
    </w:rPr>
  </w:style>
  <w:style w:type="paragraph" w:customStyle="1" w:styleId="V8IndexBody">
    <w:name w:val="V8 Index Body"/>
    <w:basedOn w:val="V8NotesBody"/>
    <w:rsid w:val="007438F2"/>
  </w:style>
  <w:style w:type="paragraph" w:customStyle="1" w:styleId="StyleStdDwgIndexArial7ptNotBoldAfter6pt">
    <w:name w:val="Style Std Dwg Index + Arial 7 pt Not Bold After:  6 pt"/>
    <w:basedOn w:val="Normal"/>
    <w:rsid w:val="00680BFE"/>
    <w:pPr>
      <w:tabs>
        <w:tab w:val="left" w:pos="6655"/>
        <w:tab w:val="left" w:pos="7997"/>
      </w:tabs>
      <w:spacing w:after="120"/>
    </w:pPr>
    <w:rPr>
      <w:snapToGrid w:val="0"/>
      <w:color w:val="000000"/>
    </w:rPr>
  </w:style>
  <w:style w:type="paragraph" w:customStyle="1" w:styleId="V8StdDwgBody">
    <w:name w:val="V8 Std Dwg Body"/>
    <w:basedOn w:val="Normal"/>
    <w:rsid w:val="00680BFE"/>
    <w:pPr>
      <w:tabs>
        <w:tab w:val="left" w:pos="1008"/>
        <w:tab w:val="left" w:pos="1872"/>
      </w:tabs>
      <w:spacing w:after="120"/>
      <w:ind w:left="1872" w:hanging="1872"/>
      <w:outlineLvl w:val="0"/>
    </w:pPr>
  </w:style>
  <w:style w:type="paragraph" w:customStyle="1" w:styleId="V8Note">
    <w:name w:val="V8 Note"/>
    <w:basedOn w:val="Normal"/>
    <w:rsid w:val="00680BFE"/>
    <w:pPr>
      <w:spacing w:after="120"/>
      <w:ind w:left="1872" w:hanging="1872"/>
    </w:pPr>
    <w:rPr>
      <w:color w:val="FF0000"/>
    </w:rPr>
  </w:style>
  <w:style w:type="paragraph" w:customStyle="1" w:styleId="V8SectionHeadings">
    <w:name w:val="V8 Section Headings"/>
    <w:rsid w:val="00E476A6"/>
    <w:pPr>
      <w:tabs>
        <w:tab w:val="left" w:pos="4608"/>
      </w:tabs>
      <w:spacing w:after="120"/>
      <w:jc w:val="center"/>
    </w:pPr>
    <w:rPr>
      <w:rFonts w:ascii="Arial" w:hAnsi="Arial" w:cs="Arial"/>
      <w:b/>
      <w:snapToGrid w:val="0"/>
      <w:color w:val="000000"/>
      <w:sz w:val="18"/>
      <w:szCs w:val="18"/>
    </w:rPr>
  </w:style>
  <w:style w:type="paragraph" w:customStyle="1" w:styleId="V8MainHeading">
    <w:name w:val="V8 Main Heading"/>
    <w:rsid w:val="00680BFE"/>
    <w:pPr>
      <w:spacing w:after="240"/>
      <w:jc w:val="center"/>
    </w:pPr>
    <w:rPr>
      <w:rFonts w:ascii="Arial (W1)" w:hAnsi="Arial (W1)"/>
      <w:b/>
      <w:sz w:val="28"/>
      <w:szCs w:val="28"/>
    </w:rPr>
  </w:style>
  <w:style w:type="paragraph" w:customStyle="1" w:styleId="StyleV8SectionHeadingsLeft">
    <w:name w:val="Style V8 Section Headings + Left"/>
    <w:basedOn w:val="V8SectionHeadings"/>
    <w:rsid w:val="00680BFE"/>
    <w:rPr>
      <w:rFonts w:cs="Times New Roman"/>
      <w:bCs/>
      <w:szCs w:val="20"/>
    </w:rPr>
  </w:style>
  <w:style w:type="paragraph" w:customStyle="1" w:styleId="V8SectionHeadingsLeft">
    <w:name w:val="V8 Section Headings + Left"/>
    <w:basedOn w:val="V8SectionHeadings"/>
    <w:rsid w:val="00A548B2"/>
    <w:pPr>
      <w:spacing w:before="60" w:after="60"/>
      <w:jc w:val="left"/>
    </w:pPr>
    <w:rPr>
      <w:rFonts w:cs="Times New Roman"/>
      <w:bCs/>
      <w:szCs w:val="20"/>
    </w:rPr>
  </w:style>
  <w:style w:type="paragraph" w:customStyle="1" w:styleId="V8NotesBody">
    <w:name w:val="V8 Notes Body"/>
    <w:basedOn w:val="StyleStdDwgIndexArial7ptNotBoldAfter6pt"/>
    <w:rsid w:val="004E25DE"/>
    <w:pPr>
      <w:numPr>
        <w:numId w:val="2"/>
      </w:numPr>
      <w:tabs>
        <w:tab w:val="clear" w:pos="6655"/>
        <w:tab w:val="clear" w:pos="7997"/>
      </w:tabs>
    </w:pPr>
    <w:rPr>
      <w:rFonts w:cs="Arial"/>
      <w:szCs w:val="14"/>
    </w:rPr>
  </w:style>
  <w:style w:type="paragraph" w:customStyle="1" w:styleId="V8MainHeadingLeft">
    <w:name w:val="V8 Main Heading + Left"/>
    <w:basedOn w:val="V8MainHeading"/>
    <w:rsid w:val="00817B1F"/>
    <w:pPr>
      <w:jc w:val="left"/>
    </w:pPr>
    <w:rPr>
      <w:rFonts w:ascii="Arial" w:hAnsi="Arial" w:cs="Arial"/>
    </w:rPr>
  </w:style>
  <w:style w:type="paragraph" w:customStyle="1" w:styleId="Default">
    <w:name w:val="Default"/>
    <w:rsid w:val="000850D9"/>
    <w:pPr>
      <w:autoSpaceDE w:val="0"/>
      <w:autoSpaceDN w:val="0"/>
      <w:adjustRightInd w:val="0"/>
    </w:pPr>
    <w:rPr>
      <w:rFonts w:ascii="Arial" w:hAnsi="Arial" w:cs="Arial"/>
      <w:color w:val="000000"/>
      <w:sz w:val="24"/>
      <w:szCs w:val="24"/>
    </w:rPr>
  </w:style>
  <w:style w:type="paragraph" w:customStyle="1" w:styleId="Level3">
    <w:name w:val="Level 3"/>
    <w:basedOn w:val="Normal"/>
    <w:next w:val="Heading1"/>
    <w:rsid w:val="003F1ACD"/>
    <w:pPr>
      <w:suppressAutoHyphens/>
      <w:ind w:left="1440" w:hanging="1440"/>
    </w:pPr>
    <w:rPr>
      <w:b/>
      <w:sz w:val="22"/>
    </w:rPr>
  </w:style>
  <w:style w:type="paragraph" w:styleId="BalloonText">
    <w:name w:val="Balloon Text"/>
    <w:basedOn w:val="Normal"/>
    <w:link w:val="BalloonTextChar"/>
    <w:rsid w:val="00647C3F"/>
    <w:rPr>
      <w:rFonts w:ascii="Tahoma" w:hAnsi="Tahoma" w:cs="Tahoma"/>
      <w:sz w:val="16"/>
      <w:szCs w:val="16"/>
    </w:rPr>
  </w:style>
  <w:style w:type="character" w:customStyle="1" w:styleId="BalloonTextChar">
    <w:name w:val="Balloon Text Char"/>
    <w:basedOn w:val="DefaultParagraphFont"/>
    <w:link w:val="BalloonText"/>
    <w:rsid w:val="00647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20Standards\TDOT%202nd%20Sheets\English%20General%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0E53B-2642-41FF-A02D-C17C1C8E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General Notes.dotx</Template>
  <TotalTime>12</TotalTime>
  <Pages>1</Pages>
  <Words>397</Words>
  <Characters>2126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English General Notes</vt:lpstr>
    </vt:vector>
  </TitlesOfParts>
  <Company>Tennessee Department of Transportation - TDOT</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General Notes</dc:title>
  <dc:creator>Kenny Green</dc:creator>
  <cp:lastModifiedBy>Kenny Green</cp:lastModifiedBy>
  <cp:revision>3</cp:revision>
  <cp:lastPrinted>2013-04-05T14:28:00Z</cp:lastPrinted>
  <dcterms:created xsi:type="dcterms:W3CDTF">2015-09-03T17:11:00Z</dcterms:created>
  <dcterms:modified xsi:type="dcterms:W3CDTF">2015-09-03T17:23:00Z</dcterms:modified>
</cp:coreProperties>
</file>